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77C9" w14:textId="77777777" w:rsidR="000002FD" w:rsidRPr="00D817BD" w:rsidRDefault="000002FD" w:rsidP="000002FD">
      <w:pPr>
        <w:jc w:val="center"/>
        <w:rPr>
          <w:rFonts w:ascii="Arial" w:eastAsiaTheme="majorEastAsia" w:hAnsi="Arial" w:cs="Arial"/>
          <w:b/>
          <w:bCs/>
          <w:color w:val="7C2855"/>
          <w:sz w:val="24"/>
          <w:szCs w:val="24"/>
          <w:lang w:eastAsia="en-US"/>
        </w:rPr>
      </w:pPr>
      <w:r w:rsidRPr="00D817BD">
        <w:rPr>
          <w:rFonts w:ascii="Arial" w:eastAsiaTheme="majorEastAsia" w:hAnsi="Arial" w:cs="Arial"/>
          <w:b/>
          <w:bCs/>
          <w:color w:val="7C2855"/>
          <w:sz w:val="24"/>
          <w:szCs w:val="24"/>
          <w:lang w:eastAsia="en-US"/>
        </w:rPr>
        <w:t xml:space="preserve">Deze communicatie kan je gebruiken om aan je werknemers te bezorgen. </w:t>
      </w:r>
    </w:p>
    <w:p w14:paraId="6799361B" w14:textId="77777777" w:rsidR="000002FD" w:rsidRPr="00D817BD" w:rsidRDefault="000002FD" w:rsidP="000002FD">
      <w:pPr>
        <w:jc w:val="center"/>
        <w:rPr>
          <w:rFonts w:ascii="Arial" w:eastAsiaTheme="majorEastAsia" w:hAnsi="Arial" w:cs="Arial"/>
          <w:b/>
          <w:bCs/>
          <w:color w:val="7C2855"/>
          <w:sz w:val="24"/>
          <w:szCs w:val="24"/>
          <w:lang w:eastAsia="en-US"/>
        </w:rPr>
      </w:pPr>
      <w:r w:rsidRPr="00D817BD">
        <w:rPr>
          <w:rFonts w:ascii="Arial" w:eastAsiaTheme="majorEastAsia" w:hAnsi="Arial" w:cs="Arial"/>
          <w:b/>
          <w:bCs/>
          <w:color w:val="7C2855"/>
          <w:sz w:val="24"/>
          <w:szCs w:val="24"/>
          <w:lang w:eastAsia="en-US"/>
        </w:rPr>
        <w:t>Gelieve de ‘gele blokken’ aan te passen aan jouw situatie.</w:t>
      </w:r>
    </w:p>
    <w:p w14:paraId="7BBD8CB6" w14:textId="77777777" w:rsidR="000002FD" w:rsidRDefault="000002FD" w:rsidP="000002FD">
      <w:r>
        <w:rPr>
          <w:noProof/>
        </w:rPr>
        <mc:AlternateContent>
          <mc:Choice Requires="wps">
            <w:drawing>
              <wp:anchor distT="0" distB="0" distL="114300" distR="114300" simplePos="0" relativeHeight="251659264" behindDoc="0" locked="0" layoutInCell="1" allowOverlap="1" wp14:anchorId="3C963831" wp14:editId="69F68ECF">
                <wp:simplePos x="0" y="0"/>
                <wp:positionH relativeFrom="column">
                  <wp:posOffset>-398145</wp:posOffset>
                </wp:positionH>
                <wp:positionV relativeFrom="paragraph">
                  <wp:posOffset>97790</wp:posOffset>
                </wp:positionV>
                <wp:extent cx="6654800" cy="2540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6548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FD9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5pt,7.7pt" to="49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" strokecolor="black [3200]" strokeweight=".5pt">
                <v:stroke joinstyle="miter"/>
              </v:line>
            </w:pict>
          </mc:Fallback>
        </mc:AlternateContent>
      </w:r>
    </w:p>
    <w:p w14:paraId="31CC1954" w14:textId="77777777" w:rsidR="000002FD" w:rsidRPr="00416154"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 xml:space="preserve">Beste xxx, </w:t>
      </w:r>
    </w:p>
    <w:p w14:paraId="7DF4850D" w14:textId="77777777" w:rsidR="000002FD" w:rsidRPr="00416154"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Zoals meegedeeld dienen wij als onderneming beroep te doen op de maatregel van tijdelijke werkloosheid overmacht – corona. Hierbij zetten wij voor jou op een rijtje wat dit voor jou als werknemer betekent en wat je dient te ondernemen.</w:t>
      </w:r>
    </w:p>
    <w:p w14:paraId="28A14640" w14:textId="77777777" w:rsidR="000002FD" w:rsidRPr="00D817BD" w:rsidRDefault="000002FD" w:rsidP="000002FD">
      <w:pPr>
        <w:rPr>
          <w:rFonts w:ascii="Arial" w:eastAsiaTheme="majorEastAsia" w:hAnsi="Arial" w:cs="Arial"/>
          <w:bCs/>
          <w:color w:val="DC4405"/>
          <w:sz w:val="24"/>
          <w:szCs w:val="24"/>
          <w:lang w:eastAsia="en-US"/>
        </w:rPr>
      </w:pPr>
      <w:r w:rsidRPr="00D817BD">
        <w:rPr>
          <w:rFonts w:ascii="Arial" w:eastAsiaTheme="majorEastAsia" w:hAnsi="Arial" w:cs="Arial"/>
          <w:bCs/>
          <w:color w:val="DC4405"/>
          <w:sz w:val="24"/>
          <w:szCs w:val="24"/>
          <w:lang w:eastAsia="en-US"/>
        </w:rPr>
        <w:t xml:space="preserve">Wat is tijdelijke werkloosheid wegens overmacht - Corona? </w:t>
      </w:r>
    </w:p>
    <w:p w14:paraId="4E10C8E9" w14:textId="77777777" w:rsidR="000002FD" w:rsidRDefault="000002FD" w:rsidP="000002FD">
      <w:pPr>
        <w:rPr>
          <w:rFonts w:ascii="Arial" w:eastAsiaTheme="minorEastAsia" w:hAnsi="Arial"/>
          <w:color w:val="75787B"/>
          <w:sz w:val="20"/>
          <w:szCs w:val="24"/>
          <w:lang w:eastAsia="en-US"/>
        </w:rPr>
      </w:pPr>
      <w:r>
        <w:rPr>
          <w:rFonts w:ascii="Arial" w:eastAsiaTheme="minorEastAsia" w:hAnsi="Arial"/>
          <w:color w:val="75787B"/>
          <w:sz w:val="20"/>
          <w:szCs w:val="24"/>
          <w:lang w:eastAsia="en-US"/>
        </w:rPr>
        <w:t xml:space="preserve">Aangezien we onze activiteit tijdelijk moet </w:t>
      </w:r>
      <w:r w:rsidRPr="00416154">
        <w:rPr>
          <w:rFonts w:ascii="Arial" w:eastAsiaTheme="minorEastAsia" w:hAnsi="Arial"/>
          <w:color w:val="75787B"/>
          <w:sz w:val="20"/>
          <w:szCs w:val="24"/>
          <w:highlight w:val="yellow"/>
          <w:lang w:eastAsia="en-US"/>
        </w:rPr>
        <w:t>xxxx</w:t>
      </w:r>
      <w:r>
        <w:rPr>
          <w:rStyle w:val="Voetnootmarkering"/>
          <w:rFonts w:ascii="Arial" w:eastAsiaTheme="minorEastAsia" w:hAnsi="Arial"/>
          <w:color w:val="75787B"/>
          <w:sz w:val="20"/>
          <w:szCs w:val="24"/>
          <w:highlight w:val="yellow"/>
          <w:lang w:eastAsia="en-US"/>
        </w:rPr>
        <w:footnoteReference w:id="1"/>
      </w:r>
      <w:r>
        <w:rPr>
          <w:rFonts w:ascii="Arial" w:eastAsiaTheme="minorEastAsia" w:hAnsi="Arial"/>
          <w:color w:val="75787B"/>
          <w:sz w:val="20"/>
          <w:szCs w:val="24"/>
          <w:lang w:eastAsia="en-US"/>
        </w:rPr>
        <w:t xml:space="preserve"> , kunnen wij jou als werknemer volgens jouw gebruikelijke regime </w:t>
      </w:r>
      <w:r w:rsidRPr="00D817BD">
        <w:rPr>
          <w:rFonts w:ascii="Arial" w:eastAsiaTheme="minorEastAsia" w:hAnsi="Arial"/>
          <w:color w:val="75787B"/>
          <w:sz w:val="20"/>
          <w:szCs w:val="24"/>
          <w:lang w:eastAsia="en-US"/>
        </w:rPr>
        <w:t>niet meer</w:t>
      </w:r>
      <w:r>
        <w:rPr>
          <w:rFonts w:ascii="Arial" w:eastAsiaTheme="minorEastAsia" w:hAnsi="Arial"/>
          <w:color w:val="75787B"/>
          <w:sz w:val="20"/>
          <w:szCs w:val="24"/>
          <w:lang w:eastAsia="en-US"/>
        </w:rPr>
        <w:t xml:space="preserve"> tewerkstellen. </w:t>
      </w:r>
    </w:p>
    <w:p w14:paraId="74F86D4E" w14:textId="77777777" w:rsidR="000002FD" w:rsidRDefault="000002FD" w:rsidP="000002FD">
      <w:pPr>
        <w:rPr>
          <w:rFonts w:ascii="Arial" w:eastAsiaTheme="minorEastAsia" w:hAnsi="Arial"/>
          <w:color w:val="75787B"/>
          <w:sz w:val="20"/>
          <w:szCs w:val="24"/>
          <w:lang w:eastAsia="en-US"/>
        </w:rPr>
      </w:pPr>
      <w:r>
        <w:rPr>
          <w:rFonts w:ascii="Arial" w:eastAsiaTheme="minorEastAsia" w:hAnsi="Arial"/>
          <w:color w:val="75787B"/>
          <w:sz w:val="20"/>
          <w:szCs w:val="24"/>
          <w:lang w:eastAsia="en-US"/>
        </w:rPr>
        <w:t xml:space="preserve">Om jou een vervangingsinkomen te kunnen garanderen, voorziet de overheid dat wij gebruik kunnen maken van de maatregel </w:t>
      </w:r>
      <w:r w:rsidRPr="007B224D">
        <w:rPr>
          <w:rFonts w:ascii="Arial" w:eastAsiaTheme="minorEastAsia" w:hAnsi="Arial"/>
          <w:b/>
          <w:bCs/>
          <w:color w:val="75787B"/>
          <w:sz w:val="20"/>
          <w:szCs w:val="24"/>
          <w:lang w:eastAsia="en-US"/>
        </w:rPr>
        <w:t>‘tijdelijke werkloosheid overmacht – corona</w:t>
      </w:r>
      <w:r>
        <w:rPr>
          <w:rFonts w:ascii="Arial" w:eastAsiaTheme="minorEastAsia" w:hAnsi="Arial"/>
          <w:color w:val="75787B"/>
          <w:sz w:val="20"/>
          <w:szCs w:val="24"/>
          <w:lang w:eastAsia="en-US"/>
        </w:rPr>
        <w:t xml:space="preserve">’. Deze maatregel kan via een tijdelijk vereenvoudigde procedure worden geactiveerd, zodat wij als onderneming hier snel gebruik van kunnen maken. </w:t>
      </w:r>
    </w:p>
    <w:p w14:paraId="7986414B" w14:textId="77777777" w:rsidR="000002FD" w:rsidRDefault="000002FD" w:rsidP="000002FD">
      <w:pPr>
        <w:rPr>
          <w:rFonts w:ascii="Arial" w:eastAsiaTheme="minorEastAsia" w:hAnsi="Arial"/>
          <w:color w:val="75787B"/>
          <w:sz w:val="20"/>
          <w:szCs w:val="24"/>
          <w:lang w:eastAsia="en-US"/>
        </w:rPr>
      </w:pPr>
      <w:r>
        <w:rPr>
          <w:rFonts w:ascii="Arial" w:eastAsiaTheme="minorEastAsia" w:hAnsi="Arial"/>
          <w:color w:val="75787B"/>
          <w:sz w:val="20"/>
          <w:szCs w:val="24"/>
          <w:lang w:eastAsia="en-US"/>
        </w:rPr>
        <w:t xml:space="preserve">De eenvoud is dat wij enkel aan SDWORX de dagen ‘overmacht’ dienen door te geven. </w:t>
      </w:r>
    </w:p>
    <w:p w14:paraId="2E83D31B" w14:textId="77777777" w:rsidR="000002FD" w:rsidRDefault="000002FD" w:rsidP="000002FD">
      <w:pPr>
        <w:rPr>
          <w:rFonts w:ascii="Arial" w:eastAsiaTheme="minorEastAsia" w:hAnsi="Arial"/>
          <w:color w:val="75787B"/>
          <w:sz w:val="20"/>
          <w:szCs w:val="24"/>
          <w:lang w:eastAsia="en-US"/>
        </w:rPr>
      </w:pPr>
    </w:p>
    <w:p w14:paraId="12468C33" w14:textId="77777777" w:rsidR="000002FD" w:rsidRPr="00D817BD" w:rsidRDefault="000002FD" w:rsidP="000002FD">
      <w:pPr>
        <w:rPr>
          <w:rFonts w:ascii="Arial" w:eastAsiaTheme="majorEastAsia" w:hAnsi="Arial" w:cs="Arial"/>
          <w:bCs/>
          <w:color w:val="DC4405"/>
          <w:sz w:val="24"/>
          <w:szCs w:val="24"/>
          <w:lang w:eastAsia="en-US"/>
        </w:rPr>
      </w:pPr>
      <w:r w:rsidRPr="00D817BD">
        <w:rPr>
          <w:rFonts w:ascii="Arial" w:eastAsiaTheme="majorEastAsia" w:hAnsi="Arial" w:cs="Arial"/>
          <w:bCs/>
          <w:color w:val="DC4405"/>
          <w:sz w:val="24"/>
          <w:szCs w:val="24"/>
          <w:lang w:eastAsia="en-US"/>
        </w:rPr>
        <w:t xml:space="preserve">Wat betekent dit voor jou? </w:t>
      </w:r>
    </w:p>
    <w:p w14:paraId="377D4EC1" w14:textId="77777777" w:rsidR="000002FD" w:rsidRPr="00416154"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 xml:space="preserve">Voor deze dagen waarop je </w:t>
      </w:r>
      <w:r>
        <w:rPr>
          <w:rFonts w:ascii="Arial" w:eastAsiaTheme="minorEastAsia" w:hAnsi="Arial"/>
          <w:color w:val="75787B"/>
          <w:sz w:val="20"/>
          <w:szCs w:val="24"/>
          <w:lang w:eastAsia="en-US"/>
        </w:rPr>
        <w:t xml:space="preserve">aldus </w:t>
      </w:r>
      <w:r w:rsidRPr="00416154">
        <w:rPr>
          <w:rFonts w:ascii="Arial" w:eastAsiaTheme="minorEastAsia" w:hAnsi="Arial"/>
          <w:color w:val="75787B"/>
          <w:sz w:val="20"/>
          <w:szCs w:val="24"/>
          <w:lang w:eastAsia="en-US"/>
        </w:rPr>
        <w:t xml:space="preserve">niet kan werken </w:t>
      </w:r>
      <w:r>
        <w:rPr>
          <w:rFonts w:ascii="Arial" w:eastAsiaTheme="minorEastAsia" w:hAnsi="Arial"/>
          <w:color w:val="75787B"/>
          <w:sz w:val="20"/>
          <w:szCs w:val="24"/>
          <w:lang w:eastAsia="en-US"/>
        </w:rPr>
        <w:t>en die wij</w:t>
      </w:r>
      <w:r w:rsidRPr="00416154">
        <w:rPr>
          <w:rFonts w:ascii="Arial" w:eastAsiaTheme="minorEastAsia" w:hAnsi="Arial"/>
          <w:color w:val="75787B"/>
          <w:sz w:val="20"/>
          <w:szCs w:val="24"/>
          <w:lang w:eastAsia="en-US"/>
        </w:rPr>
        <w:t xml:space="preserve"> als ‘overmacht</w:t>
      </w:r>
      <w:r>
        <w:rPr>
          <w:rFonts w:ascii="Arial" w:eastAsiaTheme="minorEastAsia" w:hAnsi="Arial"/>
          <w:color w:val="75787B"/>
          <w:sz w:val="20"/>
          <w:szCs w:val="24"/>
          <w:lang w:eastAsia="en-US"/>
        </w:rPr>
        <w:t xml:space="preserve"> - corona</w:t>
      </w:r>
      <w:r w:rsidRPr="00416154">
        <w:rPr>
          <w:rFonts w:ascii="Arial" w:eastAsiaTheme="minorEastAsia" w:hAnsi="Arial"/>
          <w:color w:val="75787B"/>
          <w:sz w:val="20"/>
          <w:szCs w:val="24"/>
          <w:lang w:eastAsia="en-US"/>
        </w:rPr>
        <w:t xml:space="preserve">’ </w:t>
      </w:r>
      <w:r>
        <w:rPr>
          <w:rFonts w:ascii="Arial" w:eastAsiaTheme="minorEastAsia" w:hAnsi="Arial"/>
          <w:color w:val="75787B"/>
          <w:sz w:val="20"/>
          <w:szCs w:val="24"/>
          <w:lang w:eastAsia="en-US"/>
        </w:rPr>
        <w:t xml:space="preserve">hebben </w:t>
      </w:r>
      <w:r w:rsidRPr="00416154">
        <w:rPr>
          <w:rFonts w:ascii="Arial" w:eastAsiaTheme="minorEastAsia" w:hAnsi="Arial"/>
          <w:color w:val="75787B"/>
          <w:sz w:val="20"/>
          <w:szCs w:val="24"/>
          <w:lang w:eastAsia="en-US"/>
        </w:rPr>
        <w:t xml:space="preserve">doorgeven in de payroll, ontvang je van de RVA de volgende vergoeding: </w:t>
      </w:r>
    </w:p>
    <w:p w14:paraId="5D430DDD" w14:textId="77777777" w:rsidR="000002FD" w:rsidRPr="00416154" w:rsidRDefault="000002FD" w:rsidP="000002FD">
      <w:pPr>
        <w:pStyle w:val="Lijstalinea"/>
        <w:numPr>
          <w:ilvl w:val="0"/>
          <w:numId w:val="1"/>
        </w:num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 xml:space="preserve">Werkloosheidsuitkering : 70% van het gemiddelde geplafonneerd loon van </w:t>
      </w:r>
      <w:r w:rsidRPr="00D817BD">
        <w:rPr>
          <w:rFonts w:ascii="Arial" w:eastAsiaTheme="minorEastAsia" w:hAnsi="Arial"/>
          <w:color w:val="75787B"/>
          <w:sz w:val="20"/>
          <w:szCs w:val="24"/>
          <w:lang w:eastAsia="en-US"/>
        </w:rPr>
        <w:t xml:space="preserve">2756,76 </w:t>
      </w:r>
      <w:r w:rsidRPr="00416154">
        <w:rPr>
          <w:rFonts w:ascii="Arial" w:eastAsiaTheme="minorEastAsia" w:hAnsi="Arial"/>
          <w:color w:val="75787B"/>
          <w:sz w:val="20"/>
          <w:szCs w:val="24"/>
          <w:lang w:eastAsia="en-US"/>
        </w:rPr>
        <w:t>euro</w:t>
      </w:r>
      <w:r>
        <w:rPr>
          <w:rFonts w:ascii="Arial" w:eastAsiaTheme="minorEastAsia" w:hAnsi="Arial"/>
          <w:color w:val="75787B"/>
          <w:sz w:val="20"/>
          <w:szCs w:val="24"/>
          <w:lang w:eastAsia="en-US"/>
        </w:rPr>
        <w:t xml:space="preserve"> (voltijdse tewerkstelling)</w:t>
      </w:r>
    </w:p>
    <w:p w14:paraId="7077C9A0" w14:textId="77777777" w:rsidR="000002FD" w:rsidRPr="00416154" w:rsidRDefault="000002FD" w:rsidP="000002FD">
      <w:pPr>
        <w:pStyle w:val="Lijstalinea"/>
        <w:numPr>
          <w:ilvl w:val="0"/>
          <w:numId w:val="1"/>
        </w:num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 xml:space="preserve">Aanvullende vergoeding: 5,63 euro per </w:t>
      </w:r>
      <w:proofErr w:type="spellStart"/>
      <w:r w:rsidRPr="00416154">
        <w:rPr>
          <w:rFonts w:ascii="Arial" w:eastAsiaTheme="minorEastAsia" w:hAnsi="Arial"/>
          <w:color w:val="75787B"/>
          <w:sz w:val="20"/>
          <w:szCs w:val="24"/>
          <w:lang w:eastAsia="en-US"/>
        </w:rPr>
        <w:t>werkloosheidsdag</w:t>
      </w:r>
      <w:proofErr w:type="spellEnd"/>
      <w:r w:rsidRPr="00416154">
        <w:rPr>
          <w:rFonts w:ascii="Arial" w:eastAsiaTheme="minorEastAsia" w:hAnsi="Arial"/>
          <w:color w:val="75787B"/>
          <w:sz w:val="20"/>
          <w:szCs w:val="24"/>
          <w:lang w:eastAsia="en-US"/>
        </w:rPr>
        <w:t xml:space="preserve"> </w:t>
      </w:r>
    </w:p>
    <w:p w14:paraId="3E7EE002" w14:textId="77777777" w:rsidR="000002FD"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Dit zijn geen netto bedragen. Op deze bedragen wordt er 26,</w:t>
      </w:r>
      <w:r>
        <w:rPr>
          <w:rFonts w:ascii="Arial" w:eastAsiaTheme="minorEastAsia" w:hAnsi="Arial"/>
          <w:color w:val="75787B"/>
          <w:sz w:val="20"/>
          <w:szCs w:val="24"/>
          <w:lang w:eastAsia="en-US"/>
        </w:rPr>
        <w:t>75</w:t>
      </w:r>
      <w:r w:rsidRPr="00416154">
        <w:rPr>
          <w:rFonts w:ascii="Arial" w:eastAsiaTheme="minorEastAsia" w:hAnsi="Arial"/>
          <w:color w:val="75787B"/>
          <w:sz w:val="20"/>
          <w:szCs w:val="24"/>
          <w:lang w:eastAsia="en-US"/>
        </w:rPr>
        <w:t xml:space="preserve">% bedrijfsvoorheffing ingehouden. De voor jou persoonlijke werkloosheidsuitkering zal berekend worden door de RVA. </w:t>
      </w:r>
    </w:p>
    <w:p w14:paraId="24648153" w14:textId="77777777" w:rsidR="000002FD" w:rsidRDefault="000002FD" w:rsidP="000002FD">
      <w:pPr>
        <w:rPr>
          <w:rFonts w:ascii="Arial" w:eastAsiaTheme="minorEastAsia" w:hAnsi="Arial"/>
          <w:color w:val="75787B"/>
          <w:sz w:val="20"/>
          <w:szCs w:val="24"/>
          <w:lang w:eastAsia="en-US"/>
        </w:rPr>
      </w:pPr>
      <w:r>
        <w:rPr>
          <w:rFonts w:ascii="Arial" w:eastAsiaTheme="minorEastAsia" w:hAnsi="Arial"/>
          <w:color w:val="75787B"/>
          <w:sz w:val="20"/>
          <w:szCs w:val="24"/>
          <w:lang w:eastAsia="en-US"/>
        </w:rPr>
        <w:t xml:space="preserve">Het bedrag zal enkel toegekend worden voor de dagen waarop je niet werkt. </w:t>
      </w:r>
      <w:r w:rsidRPr="00416154">
        <w:rPr>
          <w:rFonts w:ascii="Arial" w:eastAsiaTheme="minorEastAsia" w:hAnsi="Arial"/>
          <w:color w:val="75787B"/>
          <w:sz w:val="20"/>
          <w:szCs w:val="24"/>
          <w:highlight w:val="yellow"/>
          <w:lang w:eastAsia="en-US"/>
        </w:rPr>
        <w:t>De dagen waarop je wel werkt ontvang je je normale loon en voordelen</w:t>
      </w:r>
      <w:r>
        <w:rPr>
          <w:rStyle w:val="Voetnootmarkering"/>
          <w:rFonts w:ascii="Arial" w:eastAsiaTheme="minorEastAsia" w:hAnsi="Arial"/>
          <w:color w:val="75787B"/>
          <w:sz w:val="20"/>
          <w:szCs w:val="24"/>
          <w:highlight w:val="yellow"/>
          <w:lang w:eastAsia="en-US"/>
        </w:rPr>
        <w:footnoteReference w:id="2"/>
      </w:r>
      <w:r w:rsidRPr="00416154">
        <w:rPr>
          <w:rFonts w:ascii="Arial" w:eastAsiaTheme="minorEastAsia" w:hAnsi="Arial"/>
          <w:color w:val="75787B"/>
          <w:sz w:val="20"/>
          <w:szCs w:val="24"/>
          <w:highlight w:val="yellow"/>
          <w:lang w:eastAsia="en-US"/>
        </w:rPr>
        <w:t>.</w:t>
      </w:r>
      <w:r>
        <w:rPr>
          <w:rFonts w:ascii="Arial" w:eastAsiaTheme="minorEastAsia" w:hAnsi="Arial"/>
          <w:color w:val="75787B"/>
          <w:sz w:val="20"/>
          <w:szCs w:val="24"/>
          <w:lang w:eastAsia="en-US"/>
        </w:rPr>
        <w:t xml:space="preserve"> </w:t>
      </w:r>
    </w:p>
    <w:p w14:paraId="3EC20367" w14:textId="77777777" w:rsidR="000002FD" w:rsidRPr="00416154" w:rsidRDefault="000002FD" w:rsidP="000002FD">
      <w:pPr>
        <w:rPr>
          <w:rFonts w:ascii="Arial" w:eastAsiaTheme="minorEastAsia" w:hAnsi="Arial"/>
          <w:color w:val="75787B"/>
          <w:sz w:val="20"/>
          <w:szCs w:val="24"/>
          <w:lang w:eastAsia="en-US"/>
        </w:rPr>
      </w:pPr>
    </w:p>
    <w:p w14:paraId="34094D60" w14:textId="77777777" w:rsidR="000002FD" w:rsidRPr="00D817BD" w:rsidRDefault="000002FD" w:rsidP="000002FD">
      <w:pPr>
        <w:rPr>
          <w:rFonts w:ascii="Arial" w:eastAsiaTheme="majorEastAsia" w:hAnsi="Arial" w:cs="Arial"/>
          <w:bCs/>
          <w:color w:val="DC4405"/>
          <w:sz w:val="24"/>
          <w:szCs w:val="24"/>
          <w:lang w:eastAsia="en-US"/>
        </w:rPr>
      </w:pPr>
      <w:r w:rsidRPr="00D817BD">
        <w:rPr>
          <w:rFonts w:ascii="Arial" w:eastAsiaTheme="majorEastAsia" w:hAnsi="Arial" w:cs="Arial"/>
          <w:bCs/>
          <w:color w:val="DC4405"/>
          <w:sz w:val="24"/>
          <w:szCs w:val="24"/>
          <w:lang w:eastAsia="en-US"/>
        </w:rPr>
        <w:t xml:space="preserve">Wat dien je als werknemer te ondernemen om je uitkering te ontvangen? </w:t>
      </w:r>
    </w:p>
    <w:p w14:paraId="63EA363D" w14:textId="77777777" w:rsidR="000002FD" w:rsidRPr="00416154"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Om de correcte uitkering te ontvangen, sturen wij alle dagen waar</w:t>
      </w:r>
      <w:r>
        <w:rPr>
          <w:rFonts w:ascii="Arial" w:eastAsiaTheme="minorEastAsia" w:hAnsi="Arial"/>
          <w:color w:val="75787B"/>
          <w:sz w:val="20"/>
          <w:szCs w:val="24"/>
          <w:lang w:eastAsia="en-US"/>
        </w:rPr>
        <w:t>op</w:t>
      </w:r>
      <w:r w:rsidRPr="00416154">
        <w:rPr>
          <w:rFonts w:ascii="Arial" w:eastAsiaTheme="minorEastAsia" w:hAnsi="Arial"/>
          <w:color w:val="75787B"/>
          <w:sz w:val="20"/>
          <w:szCs w:val="24"/>
          <w:lang w:eastAsia="en-US"/>
        </w:rPr>
        <w:t xml:space="preserve"> je niet werkzaam bent, door naar </w:t>
      </w:r>
      <w:r>
        <w:rPr>
          <w:rFonts w:ascii="Arial" w:eastAsiaTheme="minorEastAsia" w:hAnsi="Arial"/>
          <w:color w:val="75787B"/>
          <w:sz w:val="20"/>
          <w:szCs w:val="24"/>
          <w:lang w:eastAsia="en-US"/>
        </w:rPr>
        <w:t>SDWORX</w:t>
      </w:r>
      <w:r w:rsidRPr="00416154">
        <w:rPr>
          <w:rFonts w:ascii="Arial" w:eastAsiaTheme="minorEastAsia" w:hAnsi="Arial"/>
          <w:color w:val="75787B"/>
          <w:sz w:val="20"/>
          <w:szCs w:val="24"/>
          <w:lang w:eastAsia="en-US"/>
        </w:rPr>
        <w:t>. Zij doen het nodige om dit te verwerken en over te maken aan de RVA</w:t>
      </w:r>
      <w:r>
        <w:rPr>
          <w:rFonts w:ascii="Arial" w:eastAsiaTheme="minorEastAsia" w:hAnsi="Arial"/>
          <w:color w:val="75787B"/>
          <w:sz w:val="20"/>
          <w:szCs w:val="24"/>
          <w:lang w:eastAsia="en-US"/>
        </w:rPr>
        <w:t xml:space="preserve">, zodat jij correcte uitkering kan ontvangen. </w:t>
      </w:r>
    </w:p>
    <w:p w14:paraId="2B2F9E40" w14:textId="77777777" w:rsidR="000002FD" w:rsidRDefault="000002FD" w:rsidP="000002FD">
      <w:pPr>
        <w:rPr>
          <w:rFonts w:ascii="Arial" w:eastAsiaTheme="minorEastAsia" w:hAnsi="Arial"/>
          <w:color w:val="75787B"/>
          <w:sz w:val="20"/>
          <w:szCs w:val="24"/>
          <w:lang w:eastAsia="en-US"/>
        </w:rPr>
      </w:pPr>
      <w:r w:rsidRPr="00416154">
        <w:rPr>
          <w:rFonts w:ascii="Arial" w:eastAsiaTheme="minorEastAsia" w:hAnsi="Arial"/>
          <w:color w:val="75787B"/>
          <w:sz w:val="20"/>
          <w:szCs w:val="24"/>
          <w:lang w:eastAsia="en-US"/>
        </w:rPr>
        <w:t xml:space="preserve">Jij dient als werknemer vervolgens het ingevulde </w:t>
      </w:r>
      <w:r w:rsidRPr="007B224D">
        <w:rPr>
          <w:rFonts w:ascii="Arial" w:eastAsiaTheme="minorEastAsia" w:hAnsi="Arial"/>
          <w:b/>
          <w:bCs/>
          <w:color w:val="75787B"/>
          <w:sz w:val="20"/>
          <w:szCs w:val="24"/>
          <w:lang w:eastAsia="en-US"/>
        </w:rPr>
        <w:t>C3.2. WERKNEMER-CORONA</w:t>
      </w:r>
      <w:r w:rsidRPr="00416154">
        <w:rPr>
          <w:rFonts w:ascii="Arial" w:eastAsiaTheme="minorEastAsia" w:hAnsi="Arial"/>
          <w:color w:val="75787B"/>
          <w:sz w:val="20"/>
          <w:szCs w:val="24"/>
          <w:lang w:eastAsia="en-US"/>
        </w:rPr>
        <w:t xml:space="preserve"> (dat je in bijlage kan terugvinden) over te maken aan jouw uitbetalingsinstelling. Dit is ofwel je </w:t>
      </w:r>
      <w:r w:rsidRPr="00D817BD">
        <w:rPr>
          <w:rFonts w:ascii="Arial" w:eastAsiaTheme="minorEastAsia" w:hAnsi="Arial"/>
          <w:color w:val="75787B"/>
          <w:sz w:val="20"/>
          <w:szCs w:val="24"/>
          <w:lang w:eastAsia="en-US"/>
        </w:rPr>
        <w:t xml:space="preserve">vakbond of de </w:t>
      </w:r>
      <w:proofErr w:type="spellStart"/>
      <w:r w:rsidRPr="00D817BD">
        <w:rPr>
          <w:rFonts w:ascii="Arial" w:eastAsiaTheme="minorEastAsia" w:hAnsi="Arial"/>
          <w:color w:val="75787B"/>
          <w:sz w:val="20"/>
          <w:szCs w:val="24"/>
          <w:lang w:eastAsia="en-US"/>
        </w:rPr>
        <w:t>hulpkas</w:t>
      </w:r>
      <w:proofErr w:type="spellEnd"/>
      <w:r w:rsidRPr="00D817BD">
        <w:rPr>
          <w:rFonts w:ascii="Arial" w:eastAsiaTheme="minorEastAsia" w:hAnsi="Arial"/>
          <w:color w:val="75787B"/>
          <w:sz w:val="20"/>
          <w:szCs w:val="24"/>
          <w:lang w:eastAsia="en-US"/>
        </w:rPr>
        <w:t>.</w:t>
      </w:r>
      <w:r w:rsidRPr="00416154">
        <w:rPr>
          <w:rFonts w:ascii="Arial" w:eastAsiaTheme="minorEastAsia" w:hAnsi="Arial"/>
          <w:color w:val="75787B"/>
          <w:sz w:val="20"/>
          <w:szCs w:val="24"/>
          <w:lang w:eastAsia="en-US"/>
        </w:rPr>
        <w:t xml:space="preserve"> Vervolgens zullen zij jou jouw werkloosheidsuitkering en de aanvullende vergoeding storten. </w:t>
      </w:r>
      <w:r>
        <w:rPr>
          <w:rFonts w:ascii="Arial" w:eastAsiaTheme="minorEastAsia" w:hAnsi="Arial"/>
          <w:color w:val="75787B"/>
          <w:sz w:val="20"/>
          <w:szCs w:val="24"/>
          <w:lang w:eastAsia="en-US"/>
        </w:rPr>
        <w:t xml:space="preserve">Je kan ook meer informatie op de websites van de uitbetalingsinstellingen terugvinden. </w:t>
      </w:r>
    </w:p>
    <w:p w14:paraId="5CD6B9CA" w14:textId="77777777" w:rsidR="000002FD" w:rsidRDefault="000002FD" w:rsidP="000002FD">
      <w:pPr>
        <w:rPr>
          <w:rFonts w:ascii="Arial" w:eastAsiaTheme="majorEastAsia" w:hAnsi="Arial" w:cs="Arial"/>
          <w:bCs/>
          <w:color w:val="DC4405"/>
          <w:sz w:val="24"/>
          <w:szCs w:val="24"/>
          <w:lang w:eastAsia="en-US"/>
        </w:rPr>
      </w:pPr>
    </w:p>
    <w:p w14:paraId="34A27198" w14:textId="77777777" w:rsidR="000002FD" w:rsidRDefault="000002FD" w:rsidP="000002FD">
      <w:pPr>
        <w:rPr>
          <w:rFonts w:ascii="Arial" w:eastAsiaTheme="majorEastAsia" w:hAnsi="Arial" w:cs="Arial"/>
          <w:bCs/>
          <w:color w:val="DC4405"/>
          <w:sz w:val="24"/>
          <w:szCs w:val="24"/>
          <w:lang w:eastAsia="en-US"/>
        </w:rPr>
      </w:pPr>
    </w:p>
    <w:p w14:paraId="56ECADAF" w14:textId="77777777" w:rsidR="000002FD" w:rsidRPr="00D817BD" w:rsidRDefault="000002FD" w:rsidP="000002FD">
      <w:pPr>
        <w:rPr>
          <w:rFonts w:ascii="Arial" w:eastAsiaTheme="majorEastAsia" w:hAnsi="Arial" w:cs="Arial"/>
          <w:bCs/>
          <w:color w:val="DC4405"/>
          <w:sz w:val="24"/>
          <w:szCs w:val="24"/>
          <w:lang w:eastAsia="en-US"/>
        </w:rPr>
      </w:pPr>
      <w:r w:rsidRPr="00D817BD">
        <w:rPr>
          <w:rFonts w:ascii="Arial" w:eastAsiaTheme="majorEastAsia" w:hAnsi="Arial" w:cs="Arial"/>
          <w:bCs/>
          <w:color w:val="DC4405"/>
          <w:sz w:val="24"/>
          <w:szCs w:val="24"/>
          <w:lang w:eastAsia="en-US"/>
        </w:rPr>
        <w:t xml:space="preserve">Graag ons in de volgende gevallen op de hoogte brengen. </w:t>
      </w:r>
    </w:p>
    <w:p w14:paraId="50CFE7C4" w14:textId="77777777" w:rsidR="000002FD" w:rsidRPr="00D817BD" w:rsidRDefault="000002FD" w:rsidP="000002FD">
      <w:pPr>
        <w:rPr>
          <w:rFonts w:ascii="Arial" w:eastAsiaTheme="minorEastAsia" w:hAnsi="Arial"/>
          <w:color w:val="75787B"/>
          <w:sz w:val="20"/>
          <w:szCs w:val="24"/>
          <w:lang w:eastAsia="en-US"/>
        </w:rPr>
      </w:pPr>
      <w:r w:rsidRPr="00D817BD">
        <w:rPr>
          <w:rFonts w:ascii="Arial" w:eastAsiaTheme="minorEastAsia" w:hAnsi="Arial"/>
          <w:color w:val="75787B"/>
          <w:sz w:val="20"/>
          <w:szCs w:val="24"/>
          <w:lang w:eastAsia="en-US"/>
        </w:rPr>
        <w:t>Word je ziek. Bezorg ons dan je ziektebriefje zoals je anders ook zou doen. Tijdens de periode van ziekte ontvang je immers geen werkloosheidsuitkering, maar wel een ziekte</w:t>
      </w:r>
      <w:r>
        <w:rPr>
          <w:rFonts w:ascii="Arial" w:eastAsiaTheme="minorEastAsia" w:hAnsi="Arial"/>
          <w:color w:val="75787B"/>
          <w:sz w:val="20"/>
          <w:szCs w:val="24"/>
          <w:lang w:eastAsia="en-US"/>
        </w:rPr>
        <w:t>-</w:t>
      </w:r>
      <w:r w:rsidRPr="00D817BD">
        <w:rPr>
          <w:rFonts w:ascii="Arial" w:eastAsiaTheme="minorEastAsia" w:hAnsi="Arial"/>
          <w:color w:val="75787B"/>
          <w:sz w:val="20"/>
          <w:szCs w:val="24"/>
          <w:lang w:eastAsia="en-US"/>
        </w:rPr>
        <w:t xml:space="preserve">uitkering. De werknemer aan zijn werkgever moet laten weten wanneer hij ziek zou zijn (op basis van het doktersattest) omdat hij dan een uitkering van de mutualiteit gaat ontvangen en geen werkloosheidsuitkering. Zo kunnen we dit ook correct doorgeven aan SDWORX. </w:t>
      </w:r>
    </w:p>
    <w:p w14:paraId="52FB3832" w14:textId="77777777" w:rsidR="000002FD" w:rsidRPr="00D817BD" w:rsidRDefault="000002FD" w:rsidP="000002FD">
      <w:pPr>
        <w:rPr>
          <w:rFonts w:ascii="Arial" w:eastAsiaTheme="minorEastAsia" w:hAnsi="Arial"/>
          <w:color w:val="75787B"/>
          <w:sz w:val="20"/>
          <w:szCs w:val="24"/>
          <w:lang w:eastAsia="en-US"/>
        </w:rPr>
      </w:pPr>
      <w:r w:rsidRPr="00D817BD">
        <w:rPr>
          <w:rFonts w:ascii="Arial" w:eastAsiaTheme="minorEastAsia" w:hAnsi="Arial"/>
          <w:color w:val="75787B"/>
          <w:sz w:val="20"/>
          <w:szCs w:val="24"/>
          <w:lang w:eastAsia="en-US"/>
        </w:rPr>
        <w:t xml:space="preserve">Toch tijdelijk elders aan de slag? Graag ook dit even aan ons melden. </w:t>
      </w:r>
    </w:p>
    <w:p w14:paraId="0AA7C8E2" w14:textId="77777777" w:rsidR="000002FD" w:rsidRDefault="000002FD" w:rsidP="000002FD">
      <w:pPr>
        <w:pStyle w:val="Geenafstand"/>
        <w:rPr>
          <w:lang w:eastAsia="en-US"/>
        </w:rPr>
      </w:pPr>
    </w:p>
    <w:p w14:paraId="61D23D19" w14:textId="77777777" w:rsidR="000002FD" w:rsidRPr="00416154" w:rsidRDefault="000002FD" w:rsidP="000002FD">
      <w:pPr>
        <w:rPr>
          <w:rFonts w:ascii="Arial" w:eastAsiaTheme="minorEastAsia" w:hAnsi="Arial"/>
          <w:color w:val="75787B"/>
          <w:sz w:val="20"/>
          <w:szCs w:val="24"/>
          <w:lang w:eastAsia="en-US"/>
        </w:rPr>
      </w:pPr>
      <w:r>
        <w:rPr>
          <w:rFonts w:ascii="Arial" w:eastAsiaTheme="minorEastAsia" w:hAnsi="Arial"/>
          <w:color w:val="75787B"/>
          <w:sz w:val="20"/>
          <w:szCs w:val="24"/>
          <w:lang w:eastAsia="en-US"/>
        </w:rPr>
        <w:t>Heb je nog vragen? Geef ons gerust een seintje,</w:t>
      </w:r>
    </w:p>
    <w:p w14:paraId="597ECE5C" w14:textId="77777777" w:rsidR="009320D2" w:rsidRDefault="000002FD">
      <w:bookmarkStart w:id="0" w:name="_GoBack"/>
      <w:bookmarkEnd w:id="0"/>
    </w:p>
    <w:sectPr w:rsidR="009320D2" w:rsidSect="00D817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5DA61" w14:textId="77777777" w:rsidR="000002FD" w:rsidRDefault="000002FD" w:rsidP="000002FD">
      <w:pPr>
        <w:spacing w:after="0" w:line="240" w:lineRule="auto"/>
      </w:pPr>
      <w:r>
        <w:separator/>
      </w:r>
    </w:p>
  </w:endnote>
  <w:endnote w:type="continuationSeparator" w:id="0">
    <w:p w14:paraId="70DCAF8D" w14:textId="77777777" w:rsidR="000002FD" w:rsidRDefault="000002FD" w:rsidP="0000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068F" w14:textId="77777777" w:rsidR="00EA1221" w:rsidRDefault="000002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8154" w14:textId="77777777" w:rsidR="000002FD" w:rsidRDefault="000002FD" w:rsidP="000002FD">
      <w:pPr>
        <w:spacing w:after="0" w:line="240" w:lineRule="auto"/>
      </w:pPr>
      <w:r>
        <w:separator/>
      </w:r>
    </w:p>
  </w:footnote>
  <w:footnote w:type="continuationSeparator" w:id="0">
    <w:p w14:paraId="0943A9CC" w14:textId="77777777" w:rsidR="000002FD" w:rsidRDefault="000002FD" w:rsidP="000002FD">
      <w:pPr>
        <w:spacing w:after="0" w:line="240" w:lineRule="auto"/>
      </w:pPr>
      <w:r>
        <w:continuationSeparator/>
      </w:r>
    </w:p>
  </w:footnote>
  <w:footnote w:id="1">
    <w:p w14:paraId="2704F3D4" w14:textId="77777777" w:rsidR="000002FD" w:rsidRDefault="000002FD" w:rsidP="000002FD">
      <w:pPr>
        <w:pStyle w:val="Tekstopmerking"/>
      </w:pPr>
      <w:r>
        <w:rPr>
          <w:rStyle w:val="Voetnootmarkering"/>
        </w:rPr>
        <w:footnoteRef/>
      </w:r>
      <w:r>
        <w:t xml:space="preserve"> Vul aan: </w:t>
      </w:r>
    </w:p>
    <w:p w14:paraId="040AE4A9" w14:textId="77777777" w:rsidR="000002FD" w:rsidRDefault="000002FD" w:rsidP="000002FD">
      <w:pPr>
        <w:pStyle w:val="Tekstopmerking"/>
      </w:pPr>
      <w:r>
        <w:t>sluiten omwille verplichting overheid</w:t>
      </w:r>
    </w:p>
    <w:p w14:paraId="30F2D64D" w14:textId="77777777" w:rsidR="000002FD" w:rsidRDefault="000002FD" w:rsidP="000002FD">
      <w:pPr>
        <w:pStyle w:val="Voetnoottekst"/>
      </w:pPr>
      <w:r>
        <w:t>stilleggen omwille stopzetten van activiteiten, verminderen omwille van vermindering van werk.</w:t>
      </w:r>
    </w:p>
  </w:footnote>
  <w:footnote w:id="2">
    <w:p w14:paraId="6F141692" w14:textId="77777777" w:rsidR="000002FD" w:rsidRDefault="000002FD" w:rsidP="000002FD">
      <w:pPr>
        <w:pStyle w:val="Voetnoottekst"/>
      </w:pPr>
      <w:r>
        <w:rPr>
          <w:rStyle w:val="Voetnootmarkering"/>
        </w:rPr>
        <w:footnoteRef/>
      </w:r>
      <w:r>
        <w:t xml:space="preserve"> Aan te passen: </w:t>
      </w:r>
    </w:p>
    <w:p w14:paraId="70B2CDA1" w14:textId="77777777" w:rsidR="000002FD" w:rsidRDefault="000002FD" w:rsidP="000002FD">
      <w:pPr>
        <w:pStyle w:val="Voetnoottekst"/>
      </w:pPr>
      <w:r>
        <w:t>Voltijdse werkloosheid: deze zin weglaten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812E0"/>
    <w:multiLevelType w:val="hybridMultilevel"/>
    <w:tmpl w:val="74928F6C"/>
    <w:lvl w:ilvl="0" w:tplc="34449B1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D"/>
    <w:rsid w:val="000002FD"/>
    <w:rsid w:val="004655EF"/>
    <w:rsid w:val="00531AE0"/>
    <w:rsid w:val="00825B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7890"/>
  <w15:chartTrackingRefBased/>
  <w15:docId w15:val="{DD057C67-D829-4EC1-A162-09914FD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002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0002FD"/>
    <w:pPr>
      <w:spacing w:line="240" w:lineRule="auto"/>
    </w:pPr>
    <w:rPr>
      <w:sz w:val="20"/>
      <w:szCs w:val="20"/>
    </w:rPr>
  </w:style>
  <w:style w:type="character" w:customStyle="1" w:styleId="TekstopmerkingChar">
    <w:name w:val="Tekst opmerking Char"/>
    <w:basedOn w:val="Standaardalinea-lettertype"/>
    <w:link w:val="Tekstopmerking"/>
    <w:uiPriority w:val="99"/>
    <w:rsid w:val="000002FD"/>
    <w:rPr>
      <w:sz w:val="20"/>
      <w:szCs w:val="20"/>
    </w:rPr>
  </w:style>
  <w:style w:type="paragraph" w:styleId="Lijstalinea">
    <w:name w:val="List Paragraph"/>
    <w:basedOn w:val="Standaard"/>
    <w:uiPriority w:val="34"/>
    <w:qFormat/>
    <w:rsid w:val="000002FD"/>
    <w:pPr>
      <w:ind w:left="720"/>
      <w:contextualSpacing/>
    </w:pPr>
  </w:style>
  <w:style w:type="paragraph" w:styleId="Geenafstand">
    <w:name w:val="No Spacing"/>
    <w:uiPriority w:val="1"/>
    <w:qFormat/>
    <w:rsid w:val="000002FD"/>
    <w:pPr>
      <w:spacing w:after="0" w:line="240" w:lineRule="auto"/>
    </w:pPr>
  </w:style>
  <w:style w:type="paragraph" w:styleId="Voettekst">
    <w:name w:val="footer"/>
    <w:basedOn w:val="Standaard"/>
    <w:link w:val="VoettekstChar"/>
    <w:uiPriority w:val="99"/>
    <w:unhideWhenUsed/>
    <w:rsid w:val="000002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2FD"/>
  </w:style>
  <w:style w:type="paragraph" w:styleId="Voetnoottekst">
    <w:name w:val="footnote text"/>
    <w:basedOn w:val="Standaard"/>
    <w:link w:val="VoetnoottekstChar"/>
    <w:uiPriority w:val="99"/>
    <w:semiHidden/>
    <w:unhideWhenUsed/>
    <w:rsid w:val="0000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02FD"/>
    <w:rPr>
      <w:sz w:val="20"/>
      <w:szCs w:val="20"/>
    </w:rPr>
  </w:style>
  <w:style w:type="character" w:styleId="Voetnootmarkering">
    <w:name w:val="footnote reference"/>
    <w:basedOn w:val="Standaardalinea-lettertype"/>
    <w:uiPriority w:val="99"/>
    <w:semiHidden/>
    <w:unhideWhenUsed/>
    <w:rsid w:val="00000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BF93349F11A40A2A7A55AC96A4B30" ma:contentTypeVersion="11" ma:contentTypeDescription="Create a new document." ma:contentTypeScope="" ma:versionID="63dbecd5a6042862a1d7edf6f75544bb">
  <xsd:schema xmlns:xsd="http://www.w3.org/2001/XMLSchema" xmlns:xs="http://www.w3.org/2001/XMLSchema" xmlns:p="http://schemas.microsoft.com/office/2006/metadata/properties" xmlns:ns3="1706a74d-359c-476a-9ff0-79a86916916f" xmlns:ns4="df9c5a26-beb4-4a8f-a196-cec9f8f7ec19" targetNamespace="http://schemas.microsoft.com/office/2006/metadata/properties" ma:root="true" ma:fieldsID="ebf5f118c24404e0d118b502b00bbf27" ns3:_="" ns4:_="">
    <xsd:import namespace="1706a74d-359c-476a-9ff0-79a86916916f"/>
    <xsd:import namespace="df9c5a26-beb4-4a8f-a196-cec9f8f7e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a74d-359c-476a-9ff0-79a8691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c5a26-beb4-4a8f-a196-cec9f8f7ec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52CD5-101C-4009-A3E7-A1F088F6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a74d-359c-476a-9ff0-79a86916916f"/>
    <ds:schemaRef ds:uri="df9c5a26-beb4-4a8f-a196-cec9f8f7e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6F3C7-60A9-4D71-A96B-67A63398DE1C}">
  <ds:schemaRefs>
    <ds:schemaRef ds:uri="http://schemas.microsoft.com/sharepoint/v3/contenttype/forms"/>
  </ds:schemaRefs>
</ds:datastoreItem>
</file>

<file path=customXml/itemProps3.xml><?xml version="1.0" encoding="utf-8"?>
<ds:datastoreItem xmlns:ds="http://schemas.openxmlformats.org/officeDocument/2006/customXml" ds:itemID="{2BB49B36-1DFF-4A4E-A85E-D3A7ECA4152C}">
  <ds:schemaRefs>
    <ds:schemaRef ds:uri="http://purl.org/dc/terms/"/>
    <ds:schemaRef ds:uri="http://schemas.openxmlformats.org/package/2006/metadata/core-properties"/>
    <ds:schemaRef ds:uri="http://schemas.microsoft.com/office/2006/documentManagement/types"/>
    <ds:schemaRef ds:uri="df9c5a26-beb4-4a8f-a196-cec9f8f7ec19"/>
    <ds:schemaRef ds:uri="http://purl.org/dc/elements/1.1/"/>
    <ds:schemaRef ds:uri="http://schemas.microsoft.com/office/2006/metadata/properties"/>
    <ds:schemaRef ds:uri="1706a74d-359c-476a-9ff0-79a86916916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Asbroeck Maureen</dc:creator>
  <cp:keywords/>
  <dc:description/>
  <cp:lastModifiedBy>Van Asbroeck Maureen</cp:lastModifiedBy>
  <cp:revision>1</cp:revision>
  <dcterms:created xsi:type="dcterms:W3CDTF">2020-03-23T12:51:00Z</dcterms:created>
  <dcterms:modified xsi:type="dcterms:W3CDTF">2020-03-23T12:52:00Z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0x0101006B3BF93349F11A40A2A7A55AC96A4B30</vt:lpwstr>
  </property>
</Properties>
</file>